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5" w:firstLineChars="49"/>
        <w:jc w:val="center"/>
        <w:rPr>
          <w:rFonts w:ascii="黑体" w:eastAsia="黑体"/>
          <w:b/>
          <w:w w:val="120"/>
          <w:sz w:val="28"/>
          <w:szCs w:val="28"/>
        </w:rPr>
      </w:pPr>
      <w:bookmarkStart w:id="0" w:name="_GoBack"/>
      <w:r>
        <w:rPr>
          <w:rFonts w:hint="eastAsia" w:ascii="黑体" w:eastAsia="黑体"/>
          <w:b/>
          <w:color w:val="000000" w:themeColor="text1"/>
          <w:w w:val="120"/>
          <w:sz w:val="28"/>
          <w:szCs w:val="28"/>
          <w:u w:val="single"/>
          <w14:textFill>
            <w14:solidFill>
              <w14:schemeClr w14:val="tx1"/>
            </w14:solidFill>
          </w14:textFill>
        </w:rPr>
        <w:t>《WindowsServer2008系统管理》</w:t>
      </w:r>
      <w:r>
        <w:rPr>
          <w:rFonts w:hint="eastAsia" w:ascii="黑体" w:eastAsia="黑体"/>
          <w:b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eastAsia="黑体"/>
          <w:b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A卷</w:t>
      </w:r>
    </w:p>
    <w:bookmarkEnd w:id="0"/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一、单项选择题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1-5DDCBA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6-10BBADC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11-15CBDDB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16-18BBB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numPr>
          <w:ilvl w:val="0"/>
          <w:numId w:val="1"/>
        </w:numPr>
        <w:spacing w:line="360" w:lineRule="auto"/>
        <w:jc w:val="left"/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填空题（每小题2分，共24分）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ascii="Helvetica" w:hAnsi="Helvetica" w:eastAsia="Helvetica" w:cs="Helvetica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.LinuxC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域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Administrator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成员服务器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p>
      <w:pPr>
        <w:numPr>
          <w:ilvl w:val="0"/>
          <w:numId w:val="2"/>
        </w:numPr>
        <w:spacing w:line="360" w:lineRule="auto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</w:t>
      </w:r>
      <w:r>
        <w:rPr>
          <w:rFonts w:ascii="Arial" w:hAnsi="Arial" w:eastAsia="宋体" w:cs="Arial"/>
          <w:b/>
          <w:bCs/>
          <w:i w:val="0"/>
          <w:iCs w:val="0"/>
          <w:caps w:val="0"/>
          <w:color w:val="333333"/>
          <w:spacing w:val="0"/>
          <w:sz w:val="30"/>
          <w:szCs w:val="30"/>
          <w:shd w:val="clear" w:fill="FFFFFF"/>
        </w:rPr>
        <w:t>动态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6.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4   1</w:t>
      </w:r>
      <w:r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7.</w:t>
      </w:r>
      <w:r>
        <w:rPr>
          <w:rFonts w:hint="eastAsia"/>
          <w:highlight w:val="none"/>
        </w:rPr>
        <w:t xml:space="preserve">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更改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8.</w:t>
      </w:r>
      <w:r>
        <w:rPr>
          <w:rFonts w:hint="eastAsia"/>
          <w:highlight w:val="none"/>
        </w:rPr>
        <w:t xml:space="preserve"> </w:t>
      </w:r>
      <w:r>
        <w:rPr>
          <w:rFonts w:hint="eastAsia" w:ascii="宋体" w:hAnsi="宋体" w:cs="宋体"/>
          <w:sz w:val="24"/>
          <w:highlight w:val="none"/>
        </w:rPr>
        <w:t xml:space="preserve"> 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DNS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授权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正向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left"/>
        <w:rPr>
          <w:rFonts w:hint="eastAsia" w:ascii="宋体" w:hAnsi="宋体" w:cs="宋体"/>
          <w:sz w:val="24"/>
          <w:highlight w:val="none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FQDN,DNS</w:t>
      </w:r>
      <w:r>
        <w:rPr>
          <w:rFonts w:hint="eastAsia" w:ascii="宋体" w:hAnsi="宋体" w:cs="宋体"/>
          <w:sz w:val="24"/>
          <w:highlight w:val="none"/>
        </w:rPr>
        <w:t xml:space="preserve"> 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left"/>
        <w:rPr>
          <w:rFonts w:ascii="宋体" w:hAnsi="宋体" w:cs="宋体"/>
          <w:sz w:val="24"/>
          <w:highlight w:val="none"/>
        </w:rPr>
      </w:pP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kern w:val="0"/>
          <w:sz w:val="19"/>
          <w:szCs w:val="19"/>
          <w:highlight w:val="none"/>
          <w:shd w:val="clear" w:fill="FFFFFF"/>
          <w:lang w:val="en-US" w:eastAsia="zh-CN" w:bidi="ar"/>
        </w:rPr>
        <w:t> 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主机头名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left"/>
        <w:rPr>
          <w:rFonts w:ascii="宋体" w:hAnsi="宋体" w:cs="宋体"/>
          <w:sz w:val="24"/>
          <w:highlight w:val="none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FTP服务器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left"/>
        <w:rPr>
          <w:rFonts w:ascii="宋体" w:hAnsi="宋体" w:cs="宋体"/>
          <w:sz w:val="24"/>
          <w:highlight w:val="none"/>
        </w:rPr>
      </w:pPr>
      <w:r>
        <w:rPr>
          <w:rStyle w:val="10"/>
          <w:rFonts w:ascii="Arial" w:hAnsi="Arial" w:eastAsia="宋体" w:cs="Arial"/>
          <w:i w:val="0"/>
          <w:iCs w:val="0"/>
          <w:caps w:val="0"/>
          <w:color w:val="F73131"/>
          <w:spacing w:val="0"/>
          <w:sz w:val="19"/>
          <w:szCs w:val="19"/>
          <w:shd w:val="clear" w:fill="FFFFFF"/>
        </w:rPr>
        <w:t>网络地址转换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left"/>
        <w:rPr>
          <w:rFonts w:ascii="宋体" w:hAnsi="宋体" w:cs="宋体"/>
          <w:sz w:val="24"/>
          <w:highlight w:val="none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标准版</w:t>
      </w:r>
      <w:r>
        <w:rPr>
          <w:rFonts w:hint="eastAsia" w:ascii="PingFangSC-Regular" w:hAnsi="PingFangSC-Regular" w:eastAsia="宋体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企业版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left"/>
        <w:rPr>
          <w:rFonts w:ascii="宋体" w:hAnsi="宋体" w:cs="宋体"/>
          <w:sz w:val="24"/>
          <w:highlight w:val="none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 xml:space="preserve">RIP </w:t>
      </w:r>
      <w:r>
        <w:rPr>
          <w:rFonts w:hint="eastAsia" w:ascii="PingFangSC-Regular" w:hAnsi="PingFangSC-Regular" w:eastAsia="宋体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OSPF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0" w:leftChars="0" w:firstLine="0" w:firstLineChars="0"/>
        <w:jc w:val="left"/>
        <w:rPr>
          <w:rFonts w:hint="default" w:ascii="宋体" w:hAnsi="宋体" w:cs="宋体"/>
          <w:sz w:val="24"/>
          <w:highlight w:val="none"/>
          <w:lang w:val="en-US" w:eastAsia="zh-CN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  <w:t>VPN</w:t>
      </w:r>
    </w:p>
    <w:p>
      <w:pPr>
        <w:spacing w:line="360" w:lineRule="auto"/>
        <w:rPr>
          <w:rFonts w:cs="微软雅黑" w:asciiTheme="majorEastAsia" w:hAnsiTheme="majorEastAsia" w:eastAsiaTheme="majorEastAsia"/>
          <w:b/>
          <w:sz w:val="24"/>
        </w:rPr>
      </w:pPr>
      <w:r>
        <w:rPr>
          <w:rFonts w:hint="eastAsia" w:cs="微软雅黑" w:asciiTheme="majorEastAsia" w:hAnsiTheme="majorEastAsia" w:eastAsiaTheme="majorEastAsia"/>
          <w:b/>
          <w:sz w:val="24"/>
        </w:rPr>
        <w:t>三、判断题 （判断下列叙述是否正确，正确的划√号，错</w:t>
      </w:r>
      <w:r>
        <w:rPr>
          <w:rFonts w:cs="微软雅黑" w:asciiTheme="majorEastAsia" w:hAnsiTheme="majorEastAsia" w:eastAsiaTheme="majorEastAsia"/>
          <w:b/>
          <w:sz w:val="24"/>
        </w:rPr>
        <w:t>误的划×号，标记在括号中，每小</w:t>
      </w:r>
      <w:r>
        <w:rPr>
          <w:rFonts w:cs="微软雅黑" w:asciiTheme="majorEastAsia" w:hAnsiTheme="majorEastAsia" w:eastAsiaTheme="maj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题 </w:t>
      </w:r>
      <w:r>
        <w:rPr>
          <w:rFonts w:hint="eastAsia" w:cs="微软雅黑" w:asciiTheme="majorEastAsia" w:hAnsiTheme="majorEastAsia" w:eastAsiaTheme="maj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cs="微软雅黑" w:asciiTheme="majorEastAsia" w:hAnsiTheme="majorEastAsia" w:eastAsiaTheme="maj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cs="微软雅黑" w:asciiTheme="majorEastAsia" w:hAnsiTheme="majorEastAsia" w:eastAsiaTheme="maj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20</w:t>
      </w:r>
      <w:r>
        <w:rPr>
          <w:rFonts w:cs="微软雅黑" w:asciiTheme="majorEastAsia" w:hAnsiTheme="majorEastAsia" w:eastAsiaTheme="majorEastAsia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cs="微软雅黑" w:asciiTheme="majorEastAsia" w:hAnsiTheme="majorEastAsia" w:eastAsiaTheme="majorEastAsia"/>
          <w:b/>
          <w:sz w:val="24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1-5</w:t>
      </w:r>
      <w:r>
        <w:rPr>
          <w:rFonts w:cs="微软雅黑" w:asciiTheme="majorEastAsia" w:hAnsiTheme="majorEastAsia" w:eastAsiaTheme="majorEastAsia"/>
          <w:b/>
          <w:sz w:val="24"/>
        </w:rPr>
        <w:t>××</w:t>
      </w:r>
      <w:r>
        <w:rPr>
          <w:rFonts w:hint="eastAsia" w:cs="微软雅黑" w:asciiTheme="majorEastAsia" w:hAnsiTheme="majorEastAsia" w:eastAsiaTheme="majorEastAsia"/>
          <w:b/>
          <w:sz w:val="24"/>
        </w:rPr>
        <w:t>√√</w:t>
      </w:r>
      <w:r>
        <w:rPr>
          <w:rFonts w:cs="微软雅黑" w:asciiTheme="majorEastAsia" w:hAnsiTheme="majorEastAsia" w:eastAsiaTheme="majorEastAsia"/>
          <w:b/>
          <w:sz w:val="24"/>
        </w:rPr>
        <w:t>×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cs="微软雅黑" w:asciiTheme="majorEastAsia" w:hAnsiTheme="majorEastAsia" w:eastAsiaTheme="majorEastAsia"/>
          <w:b/>
          <w:sz w:val="24"/>
        </w:rPr>
      </w:pPr>
      <w:r>
        <w:rPr>
          <w:rFonts w:hint="eastAsia" w:cs="微软雅黑" w:asciiTheme="majorEastAsia" w:hAnsiTheme="majorEastAsia" w:eastAsiaTheme="majorEastAsia"/>
          <w:b/>
          <w:sz w:val="24"/>
          <w:lang w:val="en-US" w:eastAsia="zh-CN"/>
        </w:rPr>
        <w:t>6-10</w:t>
      </w:r>
      <w:r>
        <w:rPr>
          <w:rFonts w:hint="eastAsia" w:cs="微软雅黑" w:asciiTheme="majorEastAsia" w:hAnsiTheme="majorEastAsia" w:eastAsiaTheme="majorEastAsia"/>
          <w:b/>
          <w:sz w:val="24"/>
        </w:rPr>
        <w:t>√</w:t>
      </w:r>
      <w:r>
        <w:rPr>
          <w:rFonts w:cs="微软雅黑" w:asciiTheme="majorEastAsia" w:hAnsiTheme="majorEastAsia" w:eastAsiaTheme="majorEastAsia"/>
          <w:b/>
          <w:sz w:val="24"/>
        </w:rPr>
        <w:t>×</w:t>
      </w:r>
      <w:r>
        <w:rPr>
          <w:rFonts w:hint="eastAsia" w:cs="微软雅黑" w:asciiTheme="majorEastAsia" w:hAnsiTheme="majorEastAsia" w:eastAsiaTheme="majorEastAsia"/>
          <w:b/>
          <w:sz w:val="24"/>
        </w:rPr>
        <w:t>√</w:t>
      </w:r>
      <w:r>
        <w:rPr>
          <w:rFonts w:cs="微软雅黑" w:asciiTheme="majorEastAsia" w:hAnsiTheme="majorEastAsia" w:eastAsiaTheme="majorEastAsia"/>
          <w:b/>
          <w:sz w:val="24"/>
        </w:rPr>
        <w:t>××</w:t>
      </w:r>
    </w:p>
    <w:p>
      <w:pPr>
        <w:adjustRightInd w:val="0"/>
        <w:snapToGrid w:val="0"/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</w:t>
      </w:r>
      <w:r>
        <w:rPr>
          <w:rFonts w:hint="eastAsia" w:cs="微软雅黑" w:asciiTheme="majorEastAsia" w:hAnsiTheme="majorEastAsia" w:eastAsiaTheme="majorEastAsia"/>
          <w:b/>
          <w:sz w:val="24"/>
        </w:rPr>
        <w:t>简答题</w:t>
      </w:r>
      <w:r>
        <w:rPr>
          <w:rFonts w:hint="eastAsia" w:ascii="宋体" w:hAnsi="宋体"/>
          <w:b/>
          <w:sz w:val="24"/>
        </w:rPr>
        <w:t>（</w:t>
      </w:r>
      <w:r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每小题</w:t>
      </w: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分，共</w:t>
      </w:r>
      <w:r>
        <w:rPr>
          <w:rFonts w:hint="eastAsia"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24</w:t>
      </w:r>
      <w:r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分</w:t>
      </w:r>
      <w:r>
        <w:rPr>
          <w:rFonts w:hint="eastAsia" w:ascii="宋体" w:hAnsi="宋体"/>
          <w:b/>
          <w:sz w:val="24"/>
        </w:rPr>
        <w:t>）</w:t>
      </w:r>
    </w:p>
    <w:p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1. 举例说明：在什么情况下，管理员应该禁止用户更改帐户密码？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  <w:highlight w:val="cyan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  <w:highlight w:val="yellow"/>
        </w:rPr>
      </w:pPr>
      <w:r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highlight w:val="yellow"/>
          <w:shd w:val="clear" w:fill="FFFFFF"/>
        </w:rPr>
        <w:t>当一个用户帐户同时被多个用户使用时，应该禁止用户更改这个用户帐户的密码。例如：如果有20个临时用户需要访问网络资源，那么为了便于管理，管理员只需要为他们创建一个用户帐户即可。但是，为了避免由于使用该帐户的某个人随意修改密码，从而造成其他用户因为不知道新的密码而无法登录的情况，应该禁止用户更改此帐户的密码。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2. 在 DHCP服务的网络中 , 现有的客户机自动分配的 IP 地址不属于 DHCP地址池范围内 , 而是在 169.254.0.1 ～169.254.255.254 之间, 请说明可能的原因有哪些？</w:t>
      </w:r>
    </w:p>
    <w:p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highlight w:val="yellow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bdr w:val="none" w:color="auto" w:sz="0" w:space="0"/>
          <w:shd w:val="clear" w:fill="FFFFFF"/>
          <w:lang w:val="en-US" w:eastAsia="zh-CN" w:bidi="ar"/>
        </w:rPr>
        <w:t>表示客户机无法从 DHCP服务器上获取IP地址,客户机会每隔5分钟再尝试向服务器获取 IP地址。此时应该检查,网络的连通性是否出现问题, DHCP服务器是否有正常工作,并且是否有获得授权, 新建的作用域是否有被激活。需注意的是, 如果客户机使用 WindowsServer 2003,则IP地址为0.0.0.0 。</w:t>
      </w:r>
    </w:p>
    <w:p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3. 什么是组策略？组策略是通过什么实现的？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highlight w:val="yellow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bdr w:val="none" w:color="auto" w:sz="0" w:space="0"/>
          <w:shd w:val="clear" w:fill="FFFFFF"/>
          <w:lang w:val="en-US" w:eastAsia="zh-CN" w:bidi="ar"/>
        </w:rPr>
        <w:t>组策略(Group Policy)是基于 Active Directory 的一种系统管理技术。在基于域结构的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highlight w:val="yellow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bdr w:val="none" w:color="auto" w:sz="0" w:space="0"/>
          <w:shd w:val="clear" w:fill="FFFFFF"/>
          <w:lang w:val="en-US" w:eastAsia="zh-CN" w:bidi="ar"/>
        </w:rPr>
        <w:t>Windows网络中,可通过组策略实现用户和计算机的集中配置和管理。这些设置包括安全选 项、软件安装、脚本文件设置、桌面外观 和用户文件管理等。例如 ,管理员可为特定的域用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highlight w:val="yellow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bdr w:val="none" w:color="auto" w:sz="0" w:space="0"/>
          <w:shd w:val="clear" w:fill="FFFFFF"/>
          <w:lang w:val="en-US" w:eastAsia="zh-CN" w:bidi="ar"/>
        </w:rPr>
        <w:t>户或计算机设置统一的安全策略 ;可在域中的每台计算机上自 动安装某个软件,可为某个组织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highlight w:val="yellow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bdr w:val="none" w:color="auto" w:sz="0" w:space="0"/>
          <w:shd w:val="clear" w:fill="FFFFFF"/>
          <w:lang w:val="en-US" w:eastAsia="zh-CN" w:bidi="ar"/>
        </w:rPr>
        <w:t>单位中的用户帐户设置统一界面。 这就大大减轻了网络管理员维护整个网络的工 作量,也减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highlight w:val="yellow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bdr w:val="none" w:color="auto" w:sz="0" w:space="0"/>
          <w:shd w:val="clear" w:fill="FFFFFF"/>
          <w:lang w:val="en-US" w:eastAsia="zh-CN" w:bidi="ar"/>
        </w:rPr>
        <w:t>少了那些不太熟练的用户不正确配置环境的可能性。 组策略的实现是通过一个个的 “组策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  <w:highlight w:val="yellow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highlight w:val="yellow"/>
          <w:bdr w:val="none" w:color="auto" w:sz="0" w:space="0"/>
          <w:shd w:val="clear" w:fill="FFFFFF"/>
          <w:lang w:val="en-US" w:eastAsia="zh-CN" w:bidi="ar"/>
        </w:rPr>
        <w:t>略对象” 来完成的,组策略的所有配置信息都保存在组策略对 GPO(Group Policy Object)中。可以将 GPO和活动目录的容器 (如站点、域或 OU)链接起来,以影响容器中的计算机用户。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  <w:highlight w:val="yellow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 w:cs="Arial"/>
          <w:color w:val="000000"/>
          <w:kern w:val="0"/>
          <w:sz w:val="24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default" w:cs="微软雅黑" w:asciiTheme="majorEastAsia" w:hAnsiTheme="majorEastAsia" w:eastAsiaTheme="majorEastAsia"/>
          <w:b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84B3F0"/>
    <w:multiLevelType w:val="singleLevel"/>
    <w:tmpl w:val="8F84B3F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24FF48"/>
    <w:multiLevelType w:val="singleLevel"/>
    <w:tmpl w:val="1324FF48"/>
    <w:lvl w:ilvl="0" w:tentative="0">
      <w:start w:val="9"/>
      <w:numFmt w:val="decimal"/>
      <w:suff w:val="space"/>
      <w:lvlText w:val="%1."/>
      <w:lvlJc w:val="left"/>
    </w:lvl>
  </w:abstractNum>
  <w:abstractNum w:abstractNumId="2">
    <w:nsid w:val="4D9ADE18"/>
    <w:multiLevelType w:val="singleLevel"/>
    <w:tmpl w:val="4D9ADE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ZWRiNDA1ODQzNWZiM2M0NzZlY2FhZTJhY2Q3OTAifQ=="/>
  </w:docVars>
  <w:rsids>
    <w:rsidRoot w:val="31004822"/>
    <w:rsid w:val="0B032DFD"/>
    <w:rsid w:val="0D162A01"/>
    <w:rsid w:val="0E803213"/>
    <w:rsid w:val="127A55B4"/>
    <w:rsid w:val="31004822"/>
    <w:rsid w:val="428C108B"/>
    <w:rsid w:val="4C9A418F"/>
    <w:rsid w:val="4DF533FD"/>
    <w:rsid w:val="579C6136"/>
    <w:rsid w:val="5BCF4466"/>
    <w:rsid w:val="5FBB5435"/>
    <w:rsid w:val="60F434B9"/>
    <w:rsid w:val="632C3D6D"/>
    <w:rsid w:val="6DF1268E"/>
    <w:rsid w:val="70D807AF"/>
    <w:rsid w:val="70E75D33"/>
    <w:rsid w:val="74F35FB4"/>
    <w:rsid w:val="7C1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Lines="50" w:line="360" w:lineRule="auto"/>
      <w:jc w:val="left"/>
      <w:outlineLvl w:val="2"/>
    </w:pPr>
    <w:rPr>
      <w:b/>
      <w:color w:val="000080"/>
      <w:sz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basedOn w:val="7"/>
    <w:qFormat/>
    <w:uiPriority w:val="0"/>
  </w:style>
  <w:style w:type="character" w:styleId="10">
    <w:name w:val="Emphasis"/>
    <w:basedOn w:val="7"/>
    <w:qFormat/>
    <w:uiPriority w:val="0"/>
    <w:rPr>
      <w:i/>
    </w:rPr>
  </w:style>
  <w:style w:type="character" w:styleId="11">
    <w:name w:val="Hyperlink"/>
    <w:basedOn w:val="7"/>
    <w:qFormat/>
    <w:uiPriority w:val="0"/>
    <w:rPr>
      <w:color w:val="0000FF"/>
      <w:u w:val="single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paragraph" w:customStyle="1" w:styleId="1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612</Characters>
  <Lines>0</Lines>
  <Paragraphs>0</Paragraphs>
  <TotalTime>3</TotalTime>
  <ScaleCrop>false</ScaleCrop>
  <LinksUpToDate>false</LinksUpToDate>
  <CharactersWithSpaces>658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2023-06-29T07:10:00Z</dcterms:created>
  <dc:creator>Administrator</dc:creator>
  <cp:lastModifiedBy>Administrator</cp:lastModifiedBy>
  <dcterms:modified xsi:type="dcterms:W3CDTF">2023-06-29T09:59:08Z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5F77CEB05A814A0F86967A7F6582F0A4_13</vt:lpwstr>
  </property>
</Properties>
</file>